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A5A" w:rsidRPr="00B7086A" w:rsidRDefault="00335A5A" w:rsidP="00335A5A">
      <w:pPr>
        <w:pStyle w:val="Heading1"/>
        <w:spacing w:before="0"/>
        <w:ind w:left="0"/>
        <w:jc w:val="center"/>
        <w:rPr>
          <w:rFonts w:ascii="Arial" w:hAnsi="Arial" w:cs="Arial"/>
          <w:bCs w:val="0"/>
          <w:color w:val="000000" w:themeColor="text1"/>
          <w:sz w:val="20"/>
          <w:szCs w:val="20"/>
        </w:rPr>
      </w:pPr>
      <w:r w:rsidRPr="00B7086A">
        <w:rPr>
          <w:rFonts w:ascii="Arial" w:hAnsi="Arial" w:cs="Arial"/>
          <w:color w:val="000000" w:themeColor="text1"/>
          <w:sz w:val="20"/>
          <w:szCs w:val="20"/>
        </w:rPr>
        <w:t>Phụ lục III</w:t>
      </w:r>
    </w:p>
    <w:p w:rsidR="00335A5A" w:rsidRDefault="00335A5A" w:rsidP="00335A5A">
      <w:pPr>
        <w:jc w:val="center"/>
        <w:rPr>
          <w:rFonts w:ascii="Arial" w:eastAsia="Times New Roman" w:hAnsi="Arial" w:cs="Arial"/>
          <w:b/>
          <w:bCs/>
          <w:color w:val="000000" w:themeColor="text1"/>
          <w:sz w:val="20"/>
          <w:szCs w:val="20"/>
        </w:rPr>
      </w:pPr>
      <w:r w:rsidRPr="00B7086A">
        <w:rPr>
          <w:rFonts w:ascii="Arial" w:eastAsia="Times New Roman" w:hAnsi="Arial" w:cs="Arial"/>
          <w:b/>
          <w:bCs/>
          <w:color w:val="000000" w:themeColor="text1"/>
          <w:sz w:val="20"/>
          <w:szCs w:val="20"/>
        </w:rPr>
        <w:t>PHÂN LOẠI Ô TÔ CHỞ NGƯỜI CHUYÊN DÙNG</w:t>
      </w:r>
    </w:p>
    <w:p w:rsidR="00335A5A" w:rsidRPr="00B7086A" w:rsidRDefault="00335A5A" w:rsidP="00335A5A">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335A5A" w:rsidRPr="00B7086A" w:rsidRDefault="00335A5A" w:rsidP="00335A5A">
      <w:pPr>
        <w:jc w:val="center"/>
        <w:rPr>
          <w:rFonts w:ascii="Arial" w:eastAsia="Times New Roman" w:hAnsi="Arial" w:cs="Arial"/>
          <w:bCs/>
          <w:color w:val="000000" w:themeColor="text1"/>
          <w:sz w:val="20"/>
          <w:szCs w:val="20"/>
          <w:vertAlign w:val="superscript"/>
        </w:rPr>
      </w:pPr>
      <w:r w:rsidRPr="00B7086A">
        <w:rPr>
          <w:rFonts w:ascii="Arial" w:eastAsia="Times New Roman" w:hAnsi="Arial" w:cs="Arial"/>
          <w:bCs/>
          <w:color w:val="000000" w:themeColor="text1"/>
          <w:sz w:val="20"/>
          <w:szCs w:val="20"/>
          <w:vertAlign w:val="superscript"/>
        </w:rPr>
        <w:t>___________</w:t>
      </w:r>
    </w:p>
    <w:p w:rsidR="00335A5A" w:rsidRDefault="00335A5A" w:rsidP="00335A5A">
      <w:pPr>
        <w:jc w:val="center"/>
        <w:rPr>
          <w:rFonts w:ascii="Arial" w:eastAsia="Times New Roman" w:hAnsi="Arial" w:cs="Arial"/>
          <w:i/>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625"/>
        <w:gridCol w:w="2493"/>
        <w:gridCol w:w="2895"/>
        <w:gridCol w:w="3010"/>
      </w:tblGrid>
      <w:tr w:rsidR="00335A5A" w:rsidRPr="00B7086A" w:rsidTr="000E2382">
        <w:tc>
          <w:tcPr>
            <w:tcW w:w="346"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381"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1604"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w:t>
            </w:r>
          </w:p>
        </w:tc>
        <w:tc>
          <w:tcPr>
            <w:tcW w:w="1668"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Hình vẽ minh họa hoặc ví</w:t>
            </w:r>
            <w:r w:rsidRPr="00B7086A">
              <w:rPr>
                <w:rFonts w:ascii="Arial" w:eastAsia="Times New Roman" w:hAnsi="Arial" w:cs="Arial"/>
                <w:color w:val="000000" w:themeColor="text1"/>
                <w:sz w:val="20"/>
                <w:szCs w:val="20"/>
              </w:rPr>
              <w:t xml:space="preserve"> </w:t>
            </w:r>
            <w:r w:rsidRPr="00B7086A">
              <w:rPr>
                <w:rFonts w:ascii="Arial" w:eastAsia="Times New Roman" w:hAnsi="Arial" w:cs="Arial"/>
                <w:b/>
                <w:bCs/>
                <w:color w:val="000000" w:themeColor="text1"/>
                <w:sz w:val="20"/>
                <w:szCs w:val="20"/>
              </w:rPr>
              <w:t>dụ (nếu có)</w:t>
            </w:r>
          </w:p>
        </w:tc>
      </w:tr>
      <w:tr w:rsidR="00335A5A" w:rsidRPr="00B7086A" w:rsidTr="000E2382">
        <w:tc>
          <w:tcPr>
            <w:tcW w:w="346"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1</w:t>
            </w:r>
          </w:p>
        </w:tc>
        <w:tc>
          <w:tcPr>
            <w:tcW w:w="1381"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cứu thương </w:t>
            </w:r>
            <w:r w:rsidRPr="00B7086A">
              <w:rPr>
                <w:rFonts w:ascii="Arial" w:hAnsi="Arial" w:cs="Arial"/>
                <w:color w:val="000000" w:themeColor="text1"/>
                <w:sz w:val="20"/>
                <w:szCs w:val="20"/>
              </w:rPr>
              <w:t>(Ambulance)</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người chuyên dùng có kết cấu và trang, thiết bị để cấp cứu bệnh nhân hoặc người bị thương trong quá trình vận chuyển. Có trang bị đèn, còi báo hiệu ưu tiên.</w:t>
            </w:r>
          </w:p>
        </w:tc>
        <w:tc>
          <w:tcPr>
            <w:tcW w:w="1668" w:type="pct"/>
            <w:shd w:val="clear" w:color="auto" w:fill="auto"/>
          </w:tcPr>
          <w:p w:rsidR="00335A5A" w:rsidRPr="00B7086A" w:rsidRDefault="00335A5A" w:rsidP="000E2382">
            <w:pPr>
              <w:pStyle w:val="TableParagraph"/>
              <w:jc w:val="center"/>
              <w:rPr>
                <w:rFonts w:ascii="Arial" w:eastAsia="Times New Roman" w:hAnsi="Arial" w:cs="Arial"/>
                <w:i/>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6DD1B8A2" wp14:editId="21A4FFA9">
                  <wp:extent cx="1816100" cy="806450"/>
                  <wp:effectExtent l="0" t="0" r="0" b="0"/>
                  <wp:docPr id="10"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16100" cy="806450"/>
                          </a:xfrm>
                          <a:prstGeom prst="rect">
                            <a:avLst/>
                          </a:prstGeom>
                          <a:noFill/>
                          <a:ln>
                            <a:noFill/>
                          </a:ln>
                        </pic:spPr>
                      </pic:pic>
                    </a:graphicData>
                  </a:graphic>
                </wp:inline>
              </w:drawing>
            </w:r>
            <w:r w:rsidRPr="00B7086A">
              <w:rPr>
                <w:rFonts w:ascii="Arial" w:eastAsia="Times New Roman" w:hAnsi="Arial" w:cs="Arial"/>
                <w:color w:val="000000" w:themeColor="text1"/>
                <w:sz w:val="20"/>
                <w:szCs w:val="20"/>
              </w:rPr>
              <w:t xml:space="preserve"> </w:t>
            </w:r>
          </w:p>
        </w:tc>
      </w:tr>
      <w:tr w:rsidR="00335A5A" w:rsidRPr="00B7086A" w:rsidTr="000E2382">
        <w:tc>
          <w:tcPr>
            <w:tcW w:w="346"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2</w:t>
            </w:r>
          </w:p>
        </w:tc>
        <w:tc>
          <w:tcPr>
            <w:tcW w:w="1381"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chở phạm nhân (Prison van)</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lang w:val="fr-FR"/>
              </w:rPr>
            </w:pPr>
            <w:r w:rsidRPr="00B7086A">
              <w:rPr>
                <w:rFonts w:ascii="Arial" w:eastAsia="Times New Roman" w:hAnsi="Arial" w:cs="Arial"/>
                <w:color w:val="000000" w:themeColor="text1"/>
                <w:sz w:val="20"/>
                <w:szCs w:val="20"/>
                <w:lang w:val="fr-FR"/>
              </w:rPr>
              <w:t>Ô tô chở người chuyên dùng có kết cấu và trang bị để chở phạm nhân.</w:t>
            </w:r>
          </w:p>
        </w:tc>
        <w:tc>
          <w:tcPr>
            <w:tcW w:w="1668"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1F0C3F2" wp14:editId="1C99F4AE">
                  <wp:extent cx="1479550" cy="704850"/>
                  <wp:effectExtent l="0" t="0" r="0" b="0"/>
                  <wp:docPr id="11"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9550" cy="704850"/>
                          </a:xfrm>
                          <a:prstGeom prst="rect">
                            <a:avLst/>
                          </a:prstGeom>
                          <a:noFill/>
                          <a:ln>
                            <a:noFill/>
                          </a:ln>
                        </pic:spPr>
                      </pic:pic>
                    </a:graphicData>
                  </a:graphic>
                </wp:inline>
              </w:drawing>
            </w:r>
          </w:p>
        </w:tc>
      </w:tr>
      <w:tr w:rsidR="00335A5A" w:rsidRPr="00B7086A" w:rsidTr="000E2382">
        <w:tc>
          <w:tcPr>
            <w:tcW w:w="346" w:type="pct"/>
            <w:shd w:val="clear" w:color="auto" w:fill="auto"/>
          </w:tcPr>
          <w:p w:rsidR="00335A5A" w:rsidRPr="00B7086A" w:rsidRDefault="00335A5A"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3</w:t>
            </w:r>
          </w:p>
        </w:tc>
        <w:tc>
          <w:tcPr>
            <w:tcW w:w="1381" w:type="pct"/>
            <w:shd w:val="clear" w:color="auto" w:fill="auto"/>
          </w:tcPr>
          <w:p w:rsidR="00335A5A" w:rsidRPr="00B7086A" w:rsidRDefault="00335A5A" w:rsidP="000E2382">
            <w:pPr>
              <w:pStyle w:val="TableParagraph"/>
              <w:tabs>
                <w:tab w:val="left" w:pos="1979"/>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nhà ở lưu động </w:t>
            </w:r>
            <w:r w:rsidRPr="00B7086A">
              <w:rPr>
                <w:rFonts w:ascii="Arial" w:hAnsi="Arial" w:cs="Arial"/>
                <w:color w:val="000000" w:themeColor="text1"/>
                <w:sz w:val="20"/>
                <w:szCs w:val="20"/>
              </w:rPr>
              <w:t>(Motorhome, Motor caravan)</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chở người chuyên dùng có không gian để đáp ứng việc lưu trú, sinh hoạt của con người khi ô tô ở trạng thái không di chuyển (trạng thái nghỉ) và có các trang, thiết bị tối thiểu sau: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 xml:space="preserve">Bàn và ghế;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 xml:space="preserve">Chỗ ngủ (có thể được chuyển đổi từ ghế ngồi);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 xml:space="preserve">Thiết bị nấu ăn;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 xml:space="preserve">Kho chứa đồ (gồm: tủ hoặc ngăn kéo đựng đồ, khu vực bảo quản thức ăn, chứa dụng cụ nấu ăn…).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Các trang, thiết bị trên phải được cố định chắc chắn vào sàn hoặc thành xe (riêng bàn có thể thiết kế để dễ dàng tháo rời được).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Số chỗ ngủ bố trí trong xe ở trạng thái không di chuyển phải đáp ứng được số người cho phép chở kể cả người lái. Hệ thống điện phục vụ cho các thiết bị điện sinh hoạt phải độc lập với hệ thống điện của xe.</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có thể được trang bị thêm:</w:t>
            </w:r>
          </w:p>
          <w:p w:rsidR="00335A5A" w:rsidRPr="00B7086A" w:rsidRDefault="00335A5A" w:rsidP="000E2382">
            <w:pPr>
              <w:pStyle w:val="Listenabsatz"/>
              <w:tabs>
                <w:tab w:val="left" w:pos="28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Bồn chứa nước sạch, nước đã qua sử dụng, nước bẩn, bơm nước;</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Khu vực vệ sinh gồm: thiết bị vệ sinh, tắm, rửa.</w:t>
            </w:r>
          </w:p>
        </w:tc>
        <w:tc>
          <w:tcPr>
            <w:tcW w:w="1668" w:type="pct"/>
            <w:shd w:val="clear" w:color="auto" w:fill="auto"/>
          </w:tcPr>
          <w:p w:rsidR="00335A5A" w:rsidRPr="00B7086A" w:rsidRDefault="00335A5A" w:rsidP="000E2382">
            <w:pPr>
              <w:pStyle w:val="TableParagraph"/>
              <w:jc w:val="center"/>
              <w:rPr>
                <w:rFonts w:ascii="Arial" w:eastAsia="Arial" w:hAnsi="Arial" w:cs="Arial"/>
                <w:color w:val="000000" w:themeColor="text1"/>
                <w:sz w:val="20"/>
                <w:szCs w:val="20"/>
              </w:rPr>
            </w:pPr>
            <w:r w:rsidRPr="00B7086A">
              <w:rPr>
                <w:rFonts w:ascii="Arial" w:eastAsia="Arial" w:hAnsi="Arial" w:cs="Arial"/>
                <w:noProof/>
                <w:color w:val="000000" w:themeColor="text1"/>
                <w:sz w:val="20"/>
                <w:szCs w:val="20"/>
              </w:rPr>
              <w:drawing>
                <wp:inline distT="0" distB="0" distL="0" distR="0" wp14:anchorId="594C81EA" wp14:editId="6720CB84">
                  <wp:extent cx="1828800" cy="2870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2870200"/>
                          </a:xfrm>
                          <a:prstGeom prst="rect">
                            <a:avLst/>
                          </a:prstGeom>
                          <a:noFill/>
                          <a:ln>
                            <a:noFill/>
                          </a:ln>
                        </pic:spPr>
                      </pic:pic>
                    </a:graphicData>
                  </a:graphic>
                </wp:inline>
              </w:drawing>
            </w:r>
          </w:p>
        </w:tc>
      </w:tr>
      <w:tr w:rsidR="00335A5A" w:rsidRPr="00B7086A" w:rsidTr="000E2382">
        <w:tc>
          <w:tcPr>
            <w:tcW w:w="346"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w:t>
            </w:r>
          </w:p>
        </w:tc>
        <w:tc>
          <w:tcPr>
            <w:tcW w:w="1381"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tang lễ</w:t>
            </w:r>
          </w:p>
          <w:p w:rsidR="00335A5A" w:rsidRPr="00B7086A" w:rsidRDefault="00335A5A" w:rsidP="000E2382">
            <w:pPr>
              <w:pStyle w:val="TableParagraph"/>
              <w:tabs>
                <w:tab w:val="left" w:pos="1201"/>
                <w:tab w:val="left" w:pos="2226"/>
              </w:tabs>
              <w:rPr>
                <w:rFonts w:ascii="Arial" w:eastAsia="Times New Roman" w:hAnsi="Arial" w:cs="Arial"/>
                <w:color w:val="000000" w:themeColor="text1"/>
                <w:sz w:val="20"/>
                <w:szCs w:val="20"/>
              </w:rPr>
            </w:pPr>
            <w:r w:rsidRPr="00B7086A">
              <w:rPr>
                <w:rFonts w:ascii="Arial" w:hAnsi="Arial" w:cs="Arial"/>
                <w:color w:val="000000" w:themeColor="text1"/>
                <w:sz w:val="20"/>
                <w:szCs w:val="20"/>
              </w:rPr>
              <w:t>(Hearse, Funeral car, Funeral vehicle)</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người chuyên dùng có kết cấu và trang bị để đặt và cố định quan tài chở thi thể.</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Trong khoang chở quan tài có thể bố trí hoặc không bố trí ghế chở người.</w:t>
            </w:r>
          </w:p>
        </w:tc>
        <w:tc>
          <w:tcPr>
            <w:tcW w:w="1668" w:type="pct"/>
            <w:shd w:val="clear" w:color="auto" w:fill="auto"/>
          </w:tcPr>
          <w:p w:rsidR="00335A5A" w:rsidRPr="00B7086A" w:rsidRDefault="00335A5A" w:rsidP="000E2382">
            <w:pPr>
              <w:rPr>
                <w:rFonts w:ascii="Arial" w:hAnsi="Arial" w:cs="Arial"/>
                <w:color w:val="000000" w:themeColor="text1"/>
                <w:sz w:val="20"/>
                <w:szCs w:val="20"/>
              </w:rPr>
            </w:pPr>
          </w:p>
        </w:tc>
      </w:tr>
      <w:tr w:rsidR="00335A5A" w:rsidRPr="00B7086A" w:rsidTr="000E2382">
        <w:tc>
          <w:tcPr>
            <w:tcW w:w="346"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5</w:t>
            </w:r>
          </w:p>
        </w:tc>
        <w:tc>
          <w:tcPr>
            <w:tcW w:w="1381"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chở học sinh </w:t>
            </w:r>
          </w:p>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lastRenderedPageBreak/>
              <w:t>(School bus)</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lastRenderedPageBreak/>
              <w:t xml:space="preserve">Ô tô chở người chuyên dùng </w:t>
            </w:r>
            <w:r w:rsidRPr="00B7086A">
              <w:rPr>
                <w:rFonts w:ascii="Arial" w:eastAsia="Times New Roman" w:hAnsi="Arial" w:cs="Arial"/>
                <w:color w:val="000000" w:themeColor="text1"/>
                <w:sz w:val="20"/>
                <w:szCs w:val="20"/>
              </w:rPr>
              <w:lastRenderedPageBreak/>
              <w:t>được thiết kế chỉ để đưa, đón học sinh, có các đặc điểm sau:</w:t>
            </w:r>
          </w:p>
          <w:p w:rsidR="00335A5A" w:rsidRPr="00B7086A" w:rsidRDefault="00335A5A" w:rsidP="000E2382">
            <w:pPr>
              <w:pStyle w:val="Listenabsatz"/>
              <w:tabs>
                <w:tab w:val="left" w:pos="25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Xe phải được sơn màu vàng đậm và phải có dấu hiệu nhận biết xe chở học sinh;</w:t>
            </w:r>
          </w:p>
          <w:p w:rsidR="00335A5A" w:rsidRPr="00B7086A" w:rsidRDefault="00335A5A" w:rsidP="000E2382">
            <w:pPr>
              <w:pStyle w:val="Listenabsatz"/>
              <w:tabs>
                <w:tab w:val="left" w:pos="291"/>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Phải có trang, thiết bị phù hợp để chở học sinh và trẻ em mầm non theo quy định của pháp luật;</w:t>
            </w:r>
          </w:p>
          <w:p w:rsidR="00335A5A" w:rsidRPr="00B7086A" w:rsidRDefault="00335A5A" w:rsidP="000E2382">
            <w:pPr>
              <w:pStyle w:val="Listenabsatz"/>
              <w:tabs>
                <w:tab w:val="left" w:pos="24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Tổng số người cho phép chở kể cả người lái không được vượt quá 45 người (ngoại trừ xe chỉ chở trẻ em mầm non hoặc học sinh tiểu học);</w:t>
            </w:r>
          </w:p>
          <w:p w:rsidR="00335A5A" w:rsidRPr="00B7086A" w:rsidRDefault="00335A5A" w:rsidP="000E2382">
            <w:pPr>
              <w:pStyle w:val="Listenabsatz"/>
              <w:tabs>
                <w:tab w:val="left" w:pos="282"/>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Riêng xe được thiết kế chỉ chở trẻ em mầm non hoặc học sinh tiểu học thì số người cho phép chở kể cả người lái không được vượt quá 56 người;</w:t>
            </w:r>
          </w:p>
          <w:p w:rsidR="00335A5A" w:rsidRPr="00B7086A" w:rsidRDefault="00335A5A" w:rsidP="000E2382">
            <w:pPr>
              <w:pStyle w:val="Listenabsatz"/>
              <w:tabs>
                <w:tab w:val="left" w:pos="298"/>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Trường hợp chở từ 27 trẻ em mầm non và học sinh tiểu học trở lên phải bố trí tối thiểu 02 chỗ ngồi dành cho người quản lý học sinh (người trưởng thành).</w:t>
            </w:r>
          </w:p>
        </w:tc>
        <w:tc>
          <w:tcPr>
            <w:tcW w:w="1668" w:type="pct"/>
            <w:shd w:val="clear" w:color="auto" w:fill="auto"/>
          </w:tcPr>
          <w:p w:rsidR="00335A5A" w:rsidRPr="00B7086A" w:rsidRDefault="00335A5A" w:rsidP="000E2382">
            <w:pPr>
              <w:rPr>
                <w:rFonts w:ascii="Arial" w:hAnsi="Arial" w:cs="Arial"/>
                <w:color w:val="000000" w:themeColor="text1"/>
                <w:sz w:val="20"/>
                <w:szCs w:val="20"/>
              </w:rPr>
            </w:pPr>
          </w:p>
        </w:tc>
      </w:tr>
      <w:tr w:rsidR="00335A5A" w:rsidRPr="00B7086A" w:rsidTr="000E2382">
        <w:tc>
          <w:tcPr>
            <w:tcW w:w="346"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6</w:t>
            </w:r>
          </w:p>
        </w:tc>
        <w:tc>
          <w:tcPr>
            <w:tcW w:w="1381"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khác</w:t>
            </w:r>
          </w:p>
        </w:tc>
        <w:tc>
          <w:tcPr>
            <w:tcW w:w="1604" w:type="pct"/>
            <w:shd w:val="clear" w:color="auto" w:fill="auto"/>
          </w:tcPr>
          <w:p w:rsidR="00335A5A" w:rsidRPr="00B7086A" w:rsidRDefault="00335A5A"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các loại ô tô quy định tại Phụ lục này.</w:t>
            </w:r>
          </w:p>
        </w:tc>
        <w:tc>
          <w:tcPr>
            <w:tcW w:w="1668" w:type="pct"/>
            <w:shd w:val="clear" w:color="auto" w:fill="auto"/>
          </w:tcPr>
          <w:p w:rsidR="00335A5A" w:rsidRPr="00B7086A" w:rsidRDefault="00335A5A" w:rsidP="000E2382">
            <w:pPr>
              <w:rPr>
                <w:rFonts w:ascii="Arial" w:hAnsi="Arial" w:cs="Arial"/>
                <w:color w:val="000000" w:themeColor="text1"/>
                <w:sz w:val="20"/>
                <w:szCs w:val="20"/>
              </w:rPr>
            </w:pPr>
          </w:p>
        </w:tc>
      </w:tr>
    </w:tbl>
    <w:p w:rsidR="0034473B" w:rsidRDefault="00335A5A" w:rsidP="00335A5A">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A5A"/>
    <w:rsid w:val="00017AFF"/>
    <w:rsid w:val="000C3E46"/>
    <w:rsid w:val="0017574B"/>
    <w:rsid w:val="00211129"/>
    <w:rsid w:val="002377CE"/>
    <w:rsid w:val="002E4ED0"/>
    <w:rsid w:val="002F21D8"/>
    <w:rsid w:val="00335A5A"/>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61A38"/>
  <w15:chartTrackingRefBased/>
  <w15:docId w15:val="{51AC54C1-3676-4796-A914-3812F054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A5A"/>
    <w:pPr>
      <w:widowControl w:val="0"/>
      <w:spacing w:after="0"/>
      <w:ind w:firstLine="0"/>
      <w:jc w:val="left"/>
    </w:pPr>
    <w:rPr>
      <w:rFonts w:ascii="Calibri" w:eastAsia="Calibri" w:hAnsi="Calibri"/>
      <w:color w:val="auto"/>
      <w:sz w:val="22"/>
      <w:lang w:val="en-US"/>
    </w:rPr>
  </w:style>
  <w:style w:type="paragraph" w:styleId="Heading1">
    <w:name w:val="heading 1"/>
    <w:basedOn w:val="Normal"/>
    <w:link w:val="Heading1Char"/>
    <w:uiPriority w:val="9"/>
    <w:qFormat/>
    <w:rsid w:val="00335A5A"/>
    <w:pPr>
      <w:spacing w:before="45"/>
      <w:ind w:left="131"/>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A5A"/>
    <w:rPr>
      <w:rFonts w:ascii="Times New Roman" w:eastAsia="Times New Roman" w:hAnsi="Times New Roman"/>
      <w:b/>
      <w:bCs/>
      <w:color w:val="auto"/>
      <w:sz w:val="26"/>
      <w:szCs w:val="26"/>
      <w:lang w:val="en-US"/>
    </w:rPr>
  </w:style>
  <w:style w:type="paragraph" w:customStyle="1" w:styleId="Listenabsatz">
    <w:name w:val="Listenabsatz"/>
    <w:basedOn w:val="Normal"/>
    <w:uiPriority w:val="1"/>
    <w:qFormat/>
    <w:rsid w:val="00335A5A"/>
  </w:style>
  <w:style w:type="paragraph" w:customStyle="1" w:styleId="TableParagraph">
    <w:name w:val="Table Paragraph"/>
    <w:basedOn w:val="Normal"/>
    <w:uiPriority w:val="1"/>
    <w:qFormat/>
    <w:rsid w:val="00335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2025-09-29T08:00:00Z</dcterms:created>
  <dcterms:modified xsi:type="dcterms:W3CDTF">2025-09-29T08:00:00Z</dcterms:modified>
</cp:coreProperties>
</file>